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宋体" w:cs="宋体" w:eastAsia="宋体" w:hAnsi="宋体"/>
          <w:b w:val="1"/>
          <w:color w:val="000000"/>
          <w:sz w:val="16"/>
          <w:szCs w:val="16"/>
          <w:rtl w:val="0"/>
        </w:rPr>
        <w:t xml:space="preserve">F-LAN CHINESE CURRICULUM PROJECT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宋体" w:cs="宋体" w:eastAsia="宋体" w:hAnsi="宋体"/>
          <w:b w:val="1"/>
          <w:color w:val="000000"/>
          <w:sz w:val="16"/>
          <w:szCs w:val="16"/>
          <w:rtl w:val="0"/>
        </w:rPr>
        <w:t xml:space="preserve">CHINESE – Level 1 Topic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宋体" w:cs="宋体" w:eastAsia="宋体" w:hAnsi="宋体"/>
          <w:b w:val="1"/>
          <w:color w:val="000000"/>
          <w:sz w:val="16"/>
          <w:szCs w:val="16"/>
          <w:rtl w:val="0"/>
        </w:rPr>
        <w:t xml:space="preserve">Unit 2 Theme: My family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宋体" w:cs="宋体" w:eastAsia="宋体" w:hAnsi="宋体"/>
          <w:b w:val="1"/>
          <w:color w:val="990000"/>
          <w:sz w:val="28"/>
          <w:szCs w:val="28"/>
          <w:rtl w:val="0"/>
        </w:rPr>
        <w:t xml:space="preserve">Topic 1:  Family Photo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宋体" w:cs="宋体" w:eastAsia="宋体" w:hAnsi="宋体"/>
          <w:b w:val="1"/>
          <w:color w:val="7ec234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58"/>
              <w:rPr>
                <w:b w:val="0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I can demonstrate understanding when others talk about their family members’ ages and relationships to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58"/>
              <w:rPr>
                <w:b w:val="0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I can ask and answer questions about my family members, including their names, relationship to me, and ages.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58"/>
              <w:rPr>
                <w:b w:val="0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 I can recognize characters for family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8"/>
              <w:rPr>
                <w:b w:val="0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I can write about my family including their names, relationships to me, and ages.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4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725"/>
        <w:gridCol w:w="2475"/>
        <w:tblGridChange w:id="0">
          <w:tblGrid>
            <w:gridCol w:w="2040"/>
            <w:gridCol w:w="4725"/>
            <w:gridCol w:w="247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 Grammar/Structures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Father 爸爸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Mother 妈妈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Older brother 哥哥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Older sister 姐姐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Younger sister 妹妹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Younger brother 弟弟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Have 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Do not have 没有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Dog 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Cat 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Measure word for</w:t>
            </w: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dog and cat 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Who 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Family 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Two 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Love 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This 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Cute 可爱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Supplementary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Also 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Same 一样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Grandparents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(father’s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爷爷，奶奶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(mother’s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外公，外婆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儿子、女儿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I love my family.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我爱我的家人。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How many people in your family?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你的家有几口/个人？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My family has X people.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我的家有X口/个人。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How many sisters do you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你有几个姐姐？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I have two sisters.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我有两个姐姐。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Who is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这是谁？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This is mom.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这是妈妈。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-1918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Mom’s name is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妈妈的名字是XX。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Mom is X years old.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妈妈X岁。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I have a dog.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我有一只狗。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I do not have a cat.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我没有猫。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Culture Connection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-100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Differences between the names of Chinese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-100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grandparents and western grandparents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5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Extended family vs. core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Measure Word: 只(for dogs and cats),  口/个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Question (Who):  这是谁？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这是_____.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Possession:  我的/你的/他的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Questions have/Don’t have:  有没有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4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Lesson 1: Students ask and answer questions about the size of their families.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hyperlink r:id="rId5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980000"/>
                  <w:sz w:val="20"/>
                  <w:szCs w:val="20"/>
                  <w:rtl w:val="0"/>
                </w:rPr>
                <w:t xml:space="preserve">Vocabular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y and Structure ： </w:t>
            </w: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家，两，个/口   你的家有几口/个人？   我的家有X口/个人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Teach Vocabulary: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hyperlink r:id="rId6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My Family Has 3 People PPT  </w:t>
              </w:r>
            </w:hyperlink>
            <w:hyperlink r:id="rId7">
              <w:r w:rsidDel="00000000" w:rsidR="00000000" w:rsidRPr="00000000">
                <w:rPr>
                  <w:rFonts w:ascii="新細明體" w:cs="新細明體" w:eastAsia="新細明體" w:hAnsi="新細明體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我家有三个人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“一个人” “两个人”“三个人.”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9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c0504d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Each student interviews classmates to find out how many family members their classmates have.  Use </w:t>
            </w:r>
            <w:hyperlink r:id="rId8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Family Survey Chart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See</w:t>
            </w: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Family Survey Instructions.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hyperlink r:id="rId12">
        <w:r w:rsidDel="00000000" w:rsidR="00000000" w:rsidRPr="00000000">
          <w:rPr>
            <w:rtl w:val="0"/>
          </w:rPr>
        </w:r>
      </w:hyperlink>
    </w:p>
    <w:tbl>
      <w:tblPr>
        <w:tblStyle w:val="Table4"/>
        <w:bidi w:val="0"/>
        <w:tblW w:w="924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2"/>
                <w:szCs w:val="22"/>
                <w:rtl w:val="0"/>
              </w:rPr>
              <w:t xml:space="preserve">Lesson 2: Students can talk about how many family members (sisters big/little, brothers big/little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3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980000"/>
                  <w:sz w:val="20"/>
                  <w:szCs w:val="20"/>
                  <w:rtl w:val="0"/>
                </w:rPr>
                <w:t xml:space="preserve">Vocabular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y and Structure: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爸爸，妈妈，哥哥，姐姐，弟弟，妹妹 你有(family member)吗？ 我有/没有(family member); 我有(number)个(family member)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Teach Vocabulary: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59"/>
              <w:rPr/>
            </w:pPr>
            <w:hyperlink r:id="rId14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My Family Photo PPT </w:t>
              </w:r>
            </w:hyperlink>
            <w:hyperlink r:id="rId15">
              <w:r w:rsidDel="00000000" w:rsidR="00000000" w:rsidRPr="00000000">
                <w:rPr>
                  <w:rFonts w:ascii="新細明體" w:cs="新細明體" w:eastAsia="新細明體" w:hAnsi="新細明體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我的家</w:t>
              </w:r>
            </w:hyperlink>
            <w:hyperlink r:id="rId16">
              <w:r w:rsidDel="00000000" w:rsidR="00000000" w:rsidRPr="00000000">
                <w:rPr>
                  <w:rFonts w:ascii="宋体" w:cs="宋体" w:eastAsia="宋体" w:hAnsi="宋体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Teacher uses PPT </w:t>
            </w:r>
            <w:hyperlink r:id="rId17">
              <w:r w:rsidDel="00000000" w:rsidR="00000000" w:rsidRPr="00000000">
                <w:rPr>
                  <w:rFonts w:ascii="宋体" w:cs="宋体" w:eastAsia="宋体" w:hAnsi="宋体"/>
                  <w:b w:val="0"/>
                  <w:color w:val="000000"/>
                  <w:sz w:val="20"/>
                  <w:szCs w:val="20"/>
                  <w:rtl w:val="0"/>
                </w:rPr>
                <w:t xml:space="preserve">to review fam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ily members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Teacher and students connect language with sign/body language (TPR).  For example, the sign for mother is rocking a child, the sign for father is patting a child’s head, the sign for big sister is long hair, the sign for little brother is a baseball cap etc.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59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59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Play Simon ”Teacher” Says</w:t>
              </w:r>
            </w:hyperlink>
            <w:hyperlink r:id="rId21">
              <w:r w:rsidDel="00000000" w:rsidR="00000000" w:rsidRPr="00000000">
                <w:rPr>
                  <w:rFonts w:ascii="宋体" w:cs="宋体" w:eastAsia="宋体" w:hAnsi="宋体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3">
              <w:r w:rsidDel="00000000" w:rsidR="00000000" w:rsidRPr="00000000">
                <w:rPr>
                  <w:rFonts w:ascii="宋体" w:cs="宋体" w:eastAsia="宋体" w:hAnsi="宋体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Who is this? Instructions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 Who is this?   PPT</w:t>
              </w:r>
            </w:hyperlink>
            <w:hyperlink r:id="rId27">
              <w:r w:rsidDel="00000000" w:rsidR="00000000" w:rsidRPr="00000000">
                <w:rPr>
                  <w:rFonts w:ascii="宋体" w:cs="宋体" w:eastAsia="宋体" w:hAnsi="宋体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hyperlink r:id="rId31">
        <w:r w:rsidDel="00000000" w:rsidR="00000000" w:rsidRPr="00000000">
          <w:rPr>
            <w:rtl w:val="0"/>
          </w:rPr>
        </w:r>
      </w:hyperlink>
    </w:p>
    <w:tbl>
      <w:tblPr>
        <w:tblStyle w:val="Table5"/>
        <w:bidi w:val="0"/>
        <w:tblW w:w="924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Lesson 3: Students can talk about how many brothers (big-little) and sisters (big/little) they have. Students can write some basic characters from this lesson.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Vocabulary/Phrases: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你有几个姐姐？我有两个姐姐, 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03c3a"/>
                <w:sz w:val="20"/>
                <w:szCs w:val="20"/>
                <w:rtl w:val="0"/>
              </w:rPr>
              <w:t xml:space="preserve">Teach Vocabulary: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903c3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hanging="359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Review PPT: </w:t>
            </w:r>
            <w:hyperlink r:id="rId32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My Family Photo PPT </w:t>
              </w:r>
            </w:hyperlink>
            <w:hyperlink r:id="rId33">
              <w:r w:rsidDel="00000000" w:rsidR="00000000" w:rsidRPr="00000000">
                <w:rPr>
                  <w:rFonts w:ascii="新細明體" w:cs="新細明體" w:eastAsia="新細明體" w:hAnsi="新細明體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我的家</w:t>
              </w:r>
            </w:hyperlink>
            <w:hyperlink r:id="rId34">
              <w:r w:rsidDel="00000000" w:rsidR="00000000" w:rsidRPr="00000000">
                <w:rPr>
                  <w:rFonts w:ascii="宋体" w:cs="宋体" w:eastAsia="宋体" w:hAnsi="宋体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Practice family pets and their measure words.  See slides 12-14,  “我有一只狗；我没有狗。我爱我的狗”.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59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Review PPT: </w:t>
            </w: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Who is this?   PPT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           ”Teacher models asking and answering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           “你有几个姐姐/哥哥/弟弟/妹妹？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03c3a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Students conduct a class survey using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rFonts w:ascii="Cambria" w:cs="Cambria" w:eastAsia="Cambria" w:hAnsi="Cambria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“How Many? </w:t>
              </w:r>
            </w:hyperlink>
            <w:hyperlink r:id="rId37">
              <w:r w:rsidDel="00000000" w:rsidR="00000000" w:rsidRPr="00000000">
                <w:rPr>
                  <w:rFonts w:ascii="新細明體" w:cs="新細明體" w:eastAsia="新細明體" w:hAnsi="新細明體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几个？</w:t>
              </w:r>
            </w:hyperlink>
            <w:hyperlink r:id="rId38">
              <w:r w:rsidDel="00000000" w:rsidR="00000000" w:rsidRPr="00000000">
                <w:rPr>
                  <w:rFonts w:ascii="Cambria" w:cs="Cambria" w:eastAsia="Cambria" w:hAnsi="Cambria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” Data Gathering Chart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to find out who has the same number of 姐姐/哥哥/弟弟/妹妹.  See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“How Many  几个？ Data Gathering Instructions</w:t>
              </w:r>
            </w:hyperlink>
            <w:hyperlink r:id="rId4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4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903c3a"/>
                <w:sz w:val="20"/>
                <w:szCs w:val="20"/>
                <w:rtl w:val="0"/>
              </w:rPr>
              <w:t xml:space="preserve">Activity B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c0504d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Review characters by having the students practice flashcards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1"/>
                <w:color w:val="ff0000"/>
                <w:sz w:val="20"/>
                <w:szCs w:val="20"/>
                <w:rtl w:val="0"/>
              </w:rPr>
              <w:t xml:space="preserve">   </w:t>
            </w:r>
            <w:hyperlink r:id="rId42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Character/Pinyin Flashcards</w:t>
              </w:r>
            </w:hyperlink>
            <w:hyperlink r:id="rId4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Character Scramble Activity Instructions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Students practice writing sentences.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0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2"/>
                <w:szCs w:val="22"/>
                <w:rtl w:val="0"/>
              </w:rPr>
              <w:t xml:space="preserve">Lesson 4: Students can exchange basic information about their family members such as relationship and age.  Students can write a simple paragraph about their family.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Vocabulary/Phrases: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这，和, 这是我的家，我有 xxx 个兄弟姐妹。这是我的 xxx 和 xxx; 这是 xxx 的家，他/她爸爸妈妈只有 一个儿子、女儿。，他/她今年 xxx 岁。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2"/>
                <w:szCs w:val="22"/>
                <w:rtl w:val="0"/>
              </w:rPr>
              <w:t xml:space="preserve">Teach/Review Vocab: Review PPTs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hyperlink r:id="rId45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My Family Photo PPT </w:t>
              </w:r>
            </w:hyperlink>
            <w:hyperlink r:id="rId46">
              <w:r w:rsidDel="00000000" w:rsidR="00000000" w:rsidRPr="00000000">
                <w:rPr>
                  <w:rFonts w:ascii="新細明體" w:cs="新細明體" w:eastAsia="新細明體" w:hAnsi="新細明體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我的家</w:t>
              </w:r>
            </w:hyperlink>
            <w:hyperlink r:id="rId47">
              <w:r w:rsidDel="00000000" w:rsidR="00000000" w:rsidRPr="00000000">
                <w:rPr>
                  <w:rFonts w:ascii="宋体" w:cs="宋体" w:eastAsia="宋体" w:hAnsi="宋体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hyperlink r:id="rId48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How Many People Does Your Family Have? PPT</w:t>
              </w:r>
            </w:hyperlink>
            <w:hyperlink r:id="rId49">
              <w:r w:rsidDel="00000000" w:rsidR="00000000" w:rsidRPr="00000000">
                <w:rPr>
                  <w:rFonts w:ascii="宋体" w:cs="宋体" w:eastAsia="宋体" w:hAnsi="宋体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hyperlink r:id="rId51">
              <w:r w:rsidDel="00000000" w:rsidR="00000000" w:rsidRPr="00000000">
                <w:rPr>
                  <w:rFonts w:ascii="宋体" w:cs="宋体" w:eastAsia="宋体" w:hAnsi="宋体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Family Conversation Video Clip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. Choose which clips are appropriate for your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hyperlink r:id="rId52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 Introduce your Family Instructions</w:t>
              </w:r>
            </w:hyperlink>
            <w:hyperlink r:id="rId53">
              <w:r w:rsidDel="00000000" w:rsidR="00000000" w:rsidRPr="00000000">
                <w:rPr>
                  <w:rFonts w:ascii="宋体" w:cs="宋体" w:eastAsia="宋体" w:hAnsi="宋体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Students draw and introduce their families.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205"/>
              </w:tabs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800000"/>
                <w:sz w:val="22"/>
                <w:szCs w:val="22"/>
                <w:rtl w:val="0"/>
              </w:rPr>
              <w:t xml:space="preserve">Activity B:  </w:t>
            </w:r>
            <w:hyperlink r:id="rId54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Family Tree Activity Instructions 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Students interview and write about 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               partner’s family.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800000"/>
                <w:sz w:val="22"/>
                <w:szCs w:val="22"/>
                <w:rtl w:val="0"/>
              </w:rPr>
              <w:t xml:space="preserve">                </w:t>
            </w:r>
            <w:hyperlink r:id="rId55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Family Tree Handout 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i w:val="1"/>
                <w:color w:val="903c3a"/>
                <w:sz w:val="20"/>
                <w:szCs w:val="20"/>
                <w:rtl w:val="0"/>
              </w:rPr>
              <w:t xml:space="preserve">Extension Activity</w:t>
            </w: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Students work in groups to </w:t>
            </w:r>
            <w:hyperlink r:id="rId56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Create a Family 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to create a family. Students will present this new family to the whole class. Students can add as much extra information as possible. See </w:t>
            </w:r>
            <w:hyperlink r:id="rId57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hyperlink r:id="rId5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27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2"/>
                <w:szCs w:val="22"/>
                <w:rtl w:val="0"/>
              </w:rPr>
              <w:t xml:space="preserve">Extension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2"/>
                <w:szCs w:val="22"/>
                <w:rtl w:val="0"/>
              </w:rPr>
              <w:t xml:space="preserve">Lesson 5: Students can identity extended Chinese family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Vocabulary and Structure: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爸爸，妈妈，爷爷，奶奶，叔叔，舅舅，小阿姨，大阿姨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Teach Vocabulary: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Teacher uses the handout </w:t>
            </w:r>
            <w:hyperlink r:id="rId59">
              <w:r w:rsidDel="00000000" w:rsidR="00000000" w:rsidRPr="00000000">
                <w:rPr>
                  <w:rFonts w:ascii="宋体" w:cs="宋体" w:eastAsia="宋体" w:hAnsi="宋体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Chinese Extended Family Rap Handout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to teach students the different names for relatives on both the mother and father’s side.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hyperlink r:id="rId60">
              <w:r w:rsidDel="00000000" w:rsidR="00000000" w:rsidRPr="00000000">
                <w:rPr>
                  <w:rFonts w:ascii="宋体" w:cs="宋体" w:eastAsia="宋体" w:hAnsi="宋体"/>
                  <w:b w:val="0"/>
                  <w:color w:val="6611cc"/>
                  <w:sz w:val="20"/>
                  <w:szCs w:val="20"/>
                  <w:u w:val="single"/>
                  <w:shd w:fill="eeeeee" w:val="clear"/>
                  <w:rtl w:val="0"/>
                </w:rPr>
                <w:t xml:space="preserve">http://www.youtube.com/watch?v=nCFRoILS1jY</w:t>
              </w:r>
            </w:hyperlink>
            <w:hyperlink r:id="rId6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hyperlink r:id="rId6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98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hyperlink r:id="rId63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Chinese Extended Family Rap Instructions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3366ff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0"/>
                <w:color w:val="000000"/>
                <w:sz w:val="20"/>
                <w:szCs w:val="20"/>
                <w:rtl w:val="0"/>
              </w:rPr>
              <w:t xml:space="preserve"> See </w:t>
            </w:r>
            <w:hyperlink r:id="rId64">
              <w:r w:rsidDel="00000000" w:rsidR="00000000" w:rsidRPr="00000000">
                <w:rPr>
                  <w:rFonts w:ascii="宋体" w:cs="宋体" w:eastAsia="宋体" w:hAnsi="宋体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宋体" w:cs="宋体" w:eastAsia="宋体" w:hAnsi="宋体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宋体" w:cs="宋体" w:eastAsia="宋体" w:hAnsi="宋体"/>
          <w:b w:val="0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Cambria"/>
  <w:font w:name="Times New Roman"/>
  <w:font w:name="宋体"/>
  <w:font w:name="新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clt7-12.org/sites/default/files/uploadfiles/FCap/L1Unit2/HowManyDataGatheringInstructions.pdf" TargetMode="External"/><Relationship Id="rId42" Type="http://schemas.openxmlformats.org/officeDocument/2006/relationships/hyperlink" Target="http://clt7-12.org/sites/default/files/uploadfiles/FCap/L1Unit2/L1U2T1Lesson3CharacterPinyinFlashcards.pdf" TargetMode="External"/><Relationship Id="rId41" Type="http://schemas.openxmlformats.org/officeDocument/2006/relationships/hyperlink" Target="http://clt7-12.org/sites/default/files/uploadfiles/FCap/L1Unit2/HowManyDataGatheringInstructions.pdf" TargetMode="External"/><Relationship Id="rId44" Type="http://schemas.openxmlformats.org/officeDocument/2006/relationships/hyperlink" Target="http://clt7-12.org/sites/default/files/uploadfiles/FCap/L1Unit2/L1U2T1Lesson3BCharacterScrambleActivity.pdf" TargetMode="External"/><Relationship Id="rId43" Type="http://schemas.openxmlformats.org/officeDocument/2006/relationships/hyperlink" Target="http://clt7-12.org/sites/default/files/uploadfiles/FCap/L1Unit2/L1U2T1Lesson3CharacterPinyinFlashcards.pdf" TargetMode="External"/><Relationship Id="rId46" Type="http://schemas.openxmlformats.org/officeDocument/2006/relationships/hyperlink" Target="https://docs.google.com/presentation/d/1B-GVQ2GE0lIjtZyl9oF1SLuIKiuCMo7UGbjziPONiH0/pub?start=true&amp;loop=false&amp;delayms=15000" TargetMode="External"/><Relationship Id="rId45" Type="http://schemas.openxmlformats.org/officeDocument/2006/relationships/hyperlink" Target="https://docs.google.com/presentation/d/1B-GVQ2GE0lIjtZyl9oF1SLuIKiuCMo7UGbjziPONiH0/pub?start=true&amp;loop=false&amp;delayms=1500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clt7-12.org/sites/default/files/uploadfiles/FCap/L1Unit2/L1U2T1Lesson1AFamilySurveyInstructions.pdf" TargetMode="External"/><Relationship Id="rId48" Type="http://schemas.openxmlformats.org/officeDocument/2006/relationships/hyperlink" Target="https://docs.google.com/presentation/d/140fbOi38fKw5fWZZ5VblhSSVWxa7AwNkQ-o9Uueu54Q/pub?start=true&amp;loop=false&amp;delayms=15000" TargetMode="External"/><Relationship Id="rId47" Type="http://schemas.openxmlformats.org/officeDocument/2006/relationships/hyperlink" Target="https://docs.google.com/presentation/d/1B-GVQ2GE0lIjtZyl9oF1SLuIKiuCMo7UGbjziPONiH0/pub?start=true&amp;loop=false&amp;delayms=15000" TargetMode="External"/><Relationship Id="rId49" Type="http://schemas.openxmlformats.org/officeDocument/2006/relationships/hyperlink" Target="https://docs.google.com/presentation/d/140fbOi38fKw5fWZZ5VblhSSVWxa7AwNkQ-o9Uueu54Q/pub?start=true&amp;loop=false&amp;delayms=15000" TargetMode="External"/><Relationship Id="rId5" Type="http://schemas.openxmlformats.org/officeDocument/2006/relationships/hyperlink" Target="https://docs.google.com/file/d/0B5KiP84Gg1_KaFlqZG9YS0hnX0k/edit?usp=drive_web" TargetMode="External"/><Relationship Id="rId6" Type="http://schemas.openxmlformats.org/officeDocument/2006/relationships/hyperlink" Target="https://docs.google.com/presentation/d/173iRYnx723__TJQo3J1aZM2HXVjPUP5rVC4xe98Nyoo/pub?start=true&amp;loop=false&amp;delayms=15000" TargetMode="External"/><Relationship Id="rId7" Type="http://schemas.openxmlformats.org/officeDocument/2006/relationships/hyperlink" Target="https://docs.google.com/presentation/d/173iRYnx723__TJQo3J1aZM2HXVjPUP5rVC4xe98Nyoo/pub?start=true&amp;loop=false&amp;delayms=15000" TargetMode="External"/><Relationship Id="rId8" Type="http://schemas.openxmlformats.org/officeDocument/2006/relationships/hyperlink" Target="http://clt7-12.org/sites/default/files/uploadfiles/FCap/L1Unit2/L1U2T1Lesson1AFamilySurveyChart.pdf" TargetMode="External"/><Relationship Id="rId31" Type="http://schemas.openxmlformats.org/officeDocument/2006/relationships/hyperlink" Target="https://docs.google.com/presentation/d/1W87k68WUMk4pEXEfPMUclaAHtZgMghH4wsyk74boJM4/edit#slide=id.p13" TargetMode="External"/><Relationship Id="rId30" Type="http://schemas.openxmlformats.org/officeDocument/2006/relationships/hyperlink" Target="https://docs.google.com/presentation/d/1W87k68WUMk4pEXEfPMUclaAHtZgMghH4wsyk74boJM4/edit#slide=id.p13" TargetMode="External"/><Relationship Id="rId33" Type="http://schemas.openxmlformats.org/officeDocument/2006/relationships/hyperlink" Target="https://docs.google.com/presentation/d/1B-GVQ2GE0lIjtZyl9oF1SLuIKiuCMo7UGbjziPONiH0/pub?start=true&amp;loop=false&amp;delayms=15000" TargetMode="External"/><Relationship Id="rId32" Type="http://schemas.openxmlformats.org/officeDocument/2006/relationships/hyperlink" Target="https://docs.google.com/presentation/d/1B-GVQ2GE0lIjtZyl9oF1SLuIKiuCMo7UGbjziPONiH0/pub?start=true&amp;loop=false&amp;delayms=15000" TargetMode="External"/><Relationship Id="rId35" Type="http://schemas.openxmlformats.org/officeDocument/2006/relationships/hyperlink" Target="https://docs.google.com/presentation/d/140fbOi38fKw5fWZZ5VblhSSVWxa7AwNkQ-o9Uueu54Q/pub?start=true&amp;loop=false&amp;delayms=15000" TargetMode="External"/><Relationship Id="rId34" Type="http://schemas.openxmlformats.org/officeDocument/2006/relationships/hyperlink" Target="https://docs.google.com/presentation/d/1B-GVQ2GE0lIjtZyl9oF1SLuIKiuCMo7UGbjziPONiH0/pub?start=true&amp;loop=false&amp;delayms=15000" TargetMode="External"/><Relationship Id="rId37" Type="http://schemas.openxmlformats.org/officeDocument/2006/relationships/hyperlink" Target="http://clt7-12.org/sites/default/files/uploadfiles/FCap/L1Unit2/HowManyDataGatheringChart.pdf" TargetMode="External"/><Relationship Id="rId36" Type="http://schemas.openxmlformats.org/officeDocument/2006/relationships/hyperlink" Target="http://clt7-12.org/sites/default/files/uploadfiles/FCap/L1Unit2/HowManyDataGatheringChart.pdf" TargetMode="External"/><Relationship Id="rId39" Type="http://schemas.openxmlformats.org/officeDocument/2006/relationships/hyperlink" Target="http://clt7-12.org/sites/default/files/uploadfiles/FCap/L1Unit2/HowManyDataGatheringInstructions.pdf" TargetMode="External"/><Relationship Id="rId38" Type="http://schemas.openxmlformats.org/officeDocument/2006/relationships/hyperlink" Target="http://clt7-12.org/sites/default/files/uploadfiles/FCap/L1Unit2/HowManyDataGatheringChart.pdf" TargetMode="External"/><Relationship Id="rId62" Type="http://schemas.openxmlformats.org/officeDocument/2006/relationships/hyperlink" Target="http://www.youtube.com/watch?v=nCFRoILS1jY" TargetMode="External"/><Relationship Id="rId61" Type="http://schemas.openxmlformats.org/officeDocument/2006/relationships/hyperlink" Target="http://www.youtube.com/watch?v=nCFRoILS1jY" TargetMode="External"/><Relationship Id="rId20" Type="http://schemas.openxmlformats.org/officeDocument/2006/relationships/hyperlink" Target="http://clt7-12.org/sites/default/files/uploadfiles/FCap/L1Unit2/L1U2T1Lesson2ATeacherSaysGame.pdf" TargetMode="External"/><Relationship Id="rId64" Type="http://schemas.openxmlformats.org/officeDocument/2006/relationships/hyperlink" Target="https://www.youtube.com/watch?v=1TJ79rp7PCE&amp;feature=youtu.be" TargetMode="External"/><Relationship Id="rId63" Type="http://schemas.openxmlformats.org/officeDocument/2006/relationships/hyperlink" Target="http://clt7-12.org/sites/default/files/uploadfiles/FCap/L1Unit2/L1U2T1Lesson5ExtensionLessonChineseExtendedFamilyRapInstructions.pdf" TargetMode="External"/><Relationship Id="rId22" Type="http://schemas.openxmlformats.org/officeDocument/2006/relationships/hyperlink" Target="https://docs.google.com/document/d/1r5ZItNkWq8UAzfg5AHOz8QGZEVQWYWgCN9BumIC-9q8/edit" TargetMode="External"/><Relationship Id="rId21" Type="http://schemas.openxmlformats.org/officeDocument/2006/relationships/hyperlink" Target="https://docs.google.com/document/d/1r5ZItNkWq8UAzfg5AHOz8QGZEVQWYWgCN9BumIC-9q8/edit" TargetMode="External"/><Relationship Id="rId24" Type="http://schemas.openxmlformats.org/officeDocument/2006/relationships/hyperlink" Target="https://docs.google.com/file/d/0B65FEFuvJCHgbWxpdEZ2b3E3cDQ/edit" TargetMode="External"/><Relationship Id="rId23" Type="http://schemas.openxmlformats.org/officeDocument/2006/relationships/hyperlink" Target="https://docs.google.com/file/d/0B65FEFuvJCHgbWxpdEZ2b3E3cDQ/edit" TargetMode="External"/><Relationship Id="rId60" Type="http://schemas.openxmlformats.org/officeDocument/2006/relationships/hyperlink" Target="http://www.youtube.com/watch?v=nCFRoILS1jY" TargetMode="External"/><Relationship Id="rId26" Type="http://schemas.openxmlformats.org/officeDocument/2006/relationships/hyperlink" Target="https://docs.google.com/presentation/d/140fbOi38fKw5fWZZ5VblhSSVWxa7AwNkQ-o9Uueu54Q/pub?start=true&amp;loop=false&amp;delayms=15000" TargetMode="External"/><Relationship Id="rId25" Type="http://schemas.openxmlformats.org/officeDocument/2006/relationships/hyperlink" Target="http://clt7-12.org/sites/default/files/uploadfiles/FCap/L1Unit2/L1U2T1Lesson2BWhoisthisPointandAskInstructions.pdf" TargetMode="External"/><Relationship Id="rId28" Type="http://schemas.openxmlformats.org/officeDocument/2006/relationships/hyperlink" Target="https://docs.google.com/presentation/d/1W87k68WUMk4pEXEfPMUclaAHtZgMghH4wsyk74boJM4/edit#slide=id.p13" TargetMode="External"/><Relationship Id="rId27" Type="http://schemas.openxmlformats.org/officeDocument/2006/relationships/hyperlink" Target="https://docs.google.com/presentation/d/1W87k68WUMk4pEXEfPMUclaAHtZgMghH4wsyk74boJM4/edit#slide=id.p13" TargetMode="External"/><Relationship Id="rId29" Type="http://schemas.openxmlformats.org/officeDocument/2006/relationships/hyperlink" Target="https://docs.google.com/presentation/d/1W87k68WUMk4pEXEfPMUclaAHtZgMghH4wsyk74boJM4/edit#slide=id.p13" TargetMode="External"/><Relationship Id="rId51" Type="http://schemas.openxmlformats.org/officeDocument/2006/relationships/hyperlink" Target="https://www.youtube.com/watch?v=bj_UKzNeDl4" TargetMode="External"/><Relationship Id="rId50" Type="http://schemas.openxmlformats.org/officeDocument/2006/relationships/hyperlink" Target="http://clt7-12.org/sites/default/files/uploadfiles/FCap/L1Unit2/L1U2T1Lesson2BWho%20is%20this_%20PointandAskPPT.pptx" TargetMode="External"/><Relationship Id="rId53" Type="http://schemas.openxmlformats.org/officeDocument/2006/relationships/hyperlink" Target="https://docs.google.com/document/d/1k07JrjZBF6rKZpz-3RCXnSHAokF3A3EshAUUEVvu2yk/edit" TargetMode="External"/><Relationship Id="rId52" Type="http://schemas.openxmlformats.org/officeDocument/2006/relationships/hyperlink" Target="http://clt7-12.org/sites/default/files/uploadfiles/FCap/L1Unit2/L1U2T1Lesson2BWhoisthisPointandAskInstructions.pdf" TargetMode="External"/><Relationship Id="rId11" Type="http://schemas.openxmlformats.org/officeDocument/2006/relationships/hyperlink" Target="http://clt7-12.org/sites/default/files/uploadfiles/FCap/L1Unit2/L1U2T1Lesson1AFamilySurveyInstructions.pdf" TargetMode="External"/><Relationship Id="rId55" Type="http://schemas.openxmlformats.org/officeDocument/2006/relationships/hyperlink" Target="http://clt7-12.org/sites/default/files/uploadfiles/FCap/L1Unit2/L1U2T1Lesson4BFamilyTree.pdf" TargetMode="External"/><Relationship Id="rId10" Type="http://schemas.openxmlformats.org/officeDocument/2006/relationships/hyperlink" Target="http://clt7-12.org/sites/default/files/uploadfiles/FCap/L1Unit2/L1U2T1Lesson1AFamilySurveyInstructions.pdf" TargetMode="External"/><Relationship Id="rId54" Type="http://schemas.openxmlformats.org/officeDocument/2006/relationships/hyperlink" Target="http://clt7-12.org/sites/default/files/uploadfiles/FCap/L1Unit2/L1U2T1Lesson4BFamilyTreeActivityInstructions.pdf" TargetMode="External"/><Relationship Id="rId13" Type="http://schemas.openxmlformats.org/officeDocument/2006/relationships/hyperlink" Target="https://docs.google.com/file/d/0B5KiP84Gg1_KaFlqZG9YS0hnX0k/edit?usp=drive_web" TargetMode="External"/><Relationship Id="rId57" Type="http://schemas.openxmlformats.org/officeDocument/2006/relationships/hyperlink" Target="https://www.youtube.com/watch?v=xuOzPlKtu_g&amp;feature=youtu.be" TargetMode="External"/><Relationship Id="rId12" Type="http://schemas.openxmlformats.org/officeDocument/2006/relationships/hyperlink" Target="http://clt7-12.org/sites/default/files/uploadfiles/FCap/L1Unit2/L1U2T1Lesson1AFamilySurveyInstructions.pdf" TargetMode="External"/><Relationship Id="rId56" Type="http://schemas.openxmlformats.org/officeDocument/2006/relationships/hyperlink" Target="http://clt7-12.org/sites/default/files/uploadfiles/FCap/L1Unit2/L1U2T1Lesson4ExtensionCreateaFamily.pdf" TargetMode="External"/><Relationship Id="rId15" Type="http://schemas.openxmlformats.org/officeDocument/2006/relationships/hyperlink" Target="https://docs.google.com/presentation/d/1B-GVQ2GE0lIjtZyl9oF1SLuIKiuCMo7UGbjziPONiH0/pub?start=true&amp;loop=false&amp;delayms=15000" TargetMode="External"/><Relationship Id="rId59" Type="http://schemas.openxmlformats.org/officeDocument/2006/relationships/hyperlink" Target="http://clt7-12.org/sites/default/files/uploadfiles/FCap/L1Unit2/L1U2T1Lesson5ARap-ExtendedFamily.pdf" TargetMode="External"/><Relationship Id="rId14" Type="http://schemas.openxmlformats.org/officeDocument/2006/relationships/hyperlink" Target="https://docs.google.com/presentation/d/1B-GVQ2GE0lIjtZyl9oF1SLuIKiuCMo7UGbjziPONiH0/pub?start=true&amp;loop=false&amp;delayms=15000" TargetMode="External"/><Relationship Id="rId58" Type="http://schemas.openxmlformats.org/officeDocument/2006/relationships/hyperlink" Target="https://www.youtube.com/watch?v=xuOzPlKtu_g&amp;feature=youtu.be" TargetMode="External"/><Relationship Id="rId17" Type="http://schemas.openxmlformats.org/officeDocument/2006/relationships/hyperlink" Target="https://docs.google.com/file/d/0B5KiP84Gg1_KaFlqZG9YS0hnX0k/edit?usp=drive_web" TargetMode="External"/><Relationship Id="rId16" Type="http://schemas.openxmlformats.org/officeDocument/2006/relationships/hyperlink" Target="https://docs.google.com/presentation/d/1B-GVQ2GE0lIjtZyl9oF1SLuIKiuCMo7UGbjziPONiH0/pub?start=true&amp;loop=false&amp;delayms=15000" TargetMode="External"/><Relationship Id="rId19" Type="http://schemas.openxmlformats.org/officeDocument/2006/relationships/hyperlink" Target="https://docs.google.com/document/d/1P2jDJKK-cI1lX2Z0FFsc5FgyZQpJ5U8hG8Suc5L7s-U/edit" TargetMode="External"/><Relationship Id="rId18" Type="http://schemas.openxmlformats.org/officeDocument/2006/relationships/hyperlink" Target="https://drive.google.com/open?id=0B3aEXdi8FPrmNnN0cFVtaDlIYnc" TargetMode="External"/></Relationships>
</file>